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1B5566A2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A6D3E">
        <w:rPr>
          <w:rFonts w:ascii="Arial" w:hAnsi="Arial" w:cs="Arial"/>
          <w:b/>
          <w:bCs/>
          <w:sz w:val="22"/>
        </w:rPr>
        <w:t>93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A6D3E">
        <w:rPr>
          <w:rFonts w:ascii="Arial" w:hAnsi="Arial" w:cs="Arial"/>
          <w:b/>
          <w:bCs/>
          <w:sz w:val="22"/>
        </w:rPr>
        <w:t>183</w:t>
      </w:r>
      <w:r w:rsidR="00E54CF6">
        <w:rPr>
          <w:rFonts w:ascii="Arial" w:hAnsi="Arial" w:cs="Arial"/>
          <w:b/>
          <w:bCs/>
          <w:sz w:val="22"/>
        </w:rPr>
        <w:t>410</w:t>
      </w:r>
    </w:p>
    <w:p w14:paraId="6D510097" w14:textId="72240806" w:rsidR="00463675" w:rsidRDefault="003A6D3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Spokane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12-16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48795A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22F4" w:rsidRPr="001C22F4">
        <w:rPr>
          <w:rFonts w:ascii="Arial" w:hAnsi="Arial" w:cs="Arial"/>
          <w:b/>
          <w:color w:val="FF0000"/>
        </w:rPr>
        <w:t>[</w:t>
      </w:r>
      <w:r w:rsidR="0064628E" w:rsidRPr="001C22F4">
        <w:rPr>
          <w:rFonts w:ascii="Arial" w:hAnsi="Arial" w:cs="Arial"/>
          <w:b/>
          <w:color w:val="FF0000"/>
        </w:rPr>
        <w:t>DRAFT</w:t>
      </w:r>
      <w:r w:rsidR="001C22F4" w:rsidRPr="001C22F4">
        <w:rPr>
          <w:rFonts w:ascii="Arial" w:hAnsi="Arial" w:cs="Arial"/>
          <w:b/>
          <w:color w:val="FF0000"/>
        </w:rPr>
        <w:t>]</w:t>
      </w:r>
      <w:r w:rsidR="0064628E" w:rsidRPr="001C22F4">
        <w:rPr>
          <w:rFonts w:ascii="Arial" w:hAnsi="Arial" w:cs="Arial"/>
          <w:b/>
        </w:rPr>
        <w:t xml:space="preserve"> </w:t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UP Integrity Protection for Small Data in Early Data Transfer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8E2C3F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05BB7" w:rsidRPr="00A05BB7">
        <w:rPr>
          <w:rFonts w:ascii="Arial" w:hAnsi="Arial" w:cs="Arial"/>
          <w:bCs/>
          <w:lang w:val="en-US"/>
        </w:rPr>
        <w:t>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77F04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513EDE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715AEF">
        <w:rPr>
          <w:rStyle w:val="ab"/>
          <w:u w:val="none"/>
        </w:rPr>
        <w:t>ahmad dot m</w:t>
      </w:r>
      <w:r w:rsidR="00E56BC1" w:rsidRPr="00715AEF">
        <w:rPr>
          <w:rStyle w:val="ab"/>
          <w:u w:val="none"/>
        </w:rPr>
        <w:t>uhanna</w:t>
      </w:r>
      <w:r w:rsidR="00715AEF">
        <w:rPr>
          <w:rStyle w:val="ab"/>
          <w:u w:val="none"/>
        </w:rPr>
        <w:t xml:space="preserve"> at</w:t>
      </w:r>
      <w:r w:rsidR="00E56BC1" w:rsidRPr="00715AEF">
        <w:rPr>
          <w:rStyle w:val="ab"/>
          <w:u w:val="none"/>
        </w:rPr>
        <w:t xml:space="preserve"> </w:t>
      </w:r>
      <w:r w:rsidR="00715AEF">
        <w:rPr>
          <w:rStyle w:val="ab"/>
          <w:u w:val="none"/>
        </w:rPr>
        <w:t>h</w:t>
      </w:r>
      <w:r w:rsidR="00E56BC1" w:rsidRPr="00715AEF">
        <w:rPr>
          <w:rStyle w:val="ab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6E3B31CA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5BB7" w:rsidRPr="00A05BB7">
        <w:rPr>
          <w:rFonts w:ascii="Arial" w:hAnsi="Arial" w:cs="Arial"/>
          <w:bCs/>
          <w:color w:val="FF0000"/>
        </w:rPr>
        <w:t>S3-18</w:t>
      </w:r>
      <w:r w:rsidR="00E54CF6">
        <w:rPr>
          <w:rFonts w:ascii="Arial" w:hAnsi="Arial" w:cs="Arial"/>
          <w:bCs/>
          <w:color w:val="FF0000"/>
        </w:rPr>
        <w:t>3411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AC4D6" w14:textId="0C1826A0" w:rsidR="00900C37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studied integrity protection </w:t>
      </w:r>
      <w:r w:rsidR="0023321E">
        <w:rPr>
          <w:rFonts w:ascii="Arial" w:hAnsi="Arial" w:cs="Arial"/>
          <w:lang w:val="en-US"/>
        </w:rPr>
        <w:t xml:space="preserve">and replay protection </w:t>
      </w:r>
      <w:r>
        <w:rPr>
          <w:rFonts w:ascii="Arial" w:hAnsi="Arial" w:cs="Arial"/>
          <w:lang w:val="en-US"/>
        </w:rPr>
        <w:t>f</w:t>
      </w:r>
      <w:r w:rsidR="00FC6A11">
        <w:rPr>
          <w:rFonts w:ascii="Arial" w:hAnsi="Arial" w:cs="Arial"/>
          <w:lang w:val="en-US"/>
        </w:rPr>
        <w:t>or</w:t>
      </w:r>
      <w:r>
        <w:rPr>
          <w:rFonts w:ascii="Arial" w:hAnsi="Arial" w:cs="Arial"/>
          <w:lang w:val="en-US"/>
        </w:rPr>
        <w:t xml:space="preserve"> </w:t>
      </w:r>
      <w:r w:rsidR="0023321E">
        <w:rPr>
          <w:rFonts w:ascii="Arial" w:hAnsi="Arial" w:cs="Arial"/>
          <w:lang w:val="en-US"/>
        </w:rPr>
        <w:t xml:space="preserve">EDT </w:t>
      </w:r>
      <w:r w:rsidR="00FC6A11">
        <w:rPr>
          <w:rFonts w:ascii="Arial" w:hAnsi="Arial" w:cs="Arial"/>
          <w:lang w:val="en-US"/>
        </w:rPr>
        <w:t>UP solution</w:t>
      </w:r>
      <w:r w:rsidR="0023321E">
        <w:rPr>
          <w:rFonts w:ascii="Arial" w:hAnsi="Arial" w:cs="Arial"/>
          <w:lang w:val="en-US"/>
        </w:rPr>
        <w:t xml:space="preserve"> as mentioned in previous LS S3-182605.</w:t>
      </w:r>
    </w:p>
    <w:p w14:paraId="05AE148B" w14:textId="77777777" w:rsidR="0023321E" w:rsidRDefault="0023321E" w:rsidP="001C22F4">
      <w:pPr>
        <w:jc w:val="both"/>
        <w:rPr>
          <w:rFonts w:ascii="Arial" w:hAnsi="Arial" w:cs="Arial"/>
          <w:lang w:val="en-US"/>
        </w:rPr>
      </w:pPr>
    </w:p>
    <w:p w14:paraId="55E1CC61" w14:textId="0A6C74A8" w:rsidR="0023321E" w:rsidRDefault="0023321E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When the UE initiates</w:t>
      </w:r>
      <w:r w:rsidR="00B47BCC" w:rsidRPr="00B47BCC">
        <w:t xml:space="preserve"> </w:t>
      </w:r>
      <w:r w:rsidR="00B47BCC" w:rsidRPr="00B47BCC">
        <w:rPr>
          <w:rFonts w:ascii="Arial" w:hAnsi="Arial" w:cs="Arial"/>
          <w:lang w:val="en-US"/>
        </w:rPr>
        <w:t>the process</w:t>
      </w:r>
      <w:r>
        <w:rPr>
          <w:rFonts w:ascii="Arial" w:hAnsi="Arial" w:cs="Arial"/>
          <w:lang w:val="en-US"/>
        </w:rPr>
        <w:t xml:space="preserve"> to send uplink small data, the UE computes a HASH</w:t>
      </w:r>
      <w:r w:rsidR="00FC6A11" w:rsidRPr="00FC6A11">
        <w:rPr>
          <w:rFonts w:ascii="Arial" w:hAnsi="Arial" w:cs="Arial"/>
          <w:vertAlign w:val="subscript"/>
          <w:lang w:val="en-US"/>
        </w:rPr>
        <w:t>UE-data</w:t>
      </w:r>
      <w:r>
        <w:rPr>
          <w:rFonts w:ascii="Arial" w:hAnsi="Arial" w:cs="Arial"/>
          <w:lang w:val="en-US"/>
        </w:rPr>
        <w:t xml:space="preserve"> value </w:t>
      </w:r>
      <w:r w:rsidR="00B65AE3">
        <w:rPr>
          <w:rFonts w:ascii="Arial" w:hAnsi="Arial" w:cs="Arial"/>
          <w:lang w:val="en-US"/>
        </w:rPr>
        <w:t>over</w:t>
      </w:r>
      <w:r>
        <w:rPr>
          <w:rFonts w:ascii="Arial" w:hAnsi="Arial" w:cs="Arial"/>
          <w:lang w:val="en-US"/>
        </w:rPr>
        <w:t xml:space="preserve"> uplink PDCP data PDU, which includes both ciphered </w:t>
      </w:r>
      <w:r w:rsidR="00B463C1">
        <w:rPr>
          <w:rFonts w:ascii="Arial" w:hAnsi="Arial" w:cs="Arial"/>
          <w:lang w:val="en-US"/>
        </w:rPr>
        <w:t xml:space="preserve">uplink </w:t>
      </w:r>
      <w:r>
        <w:rPr>
          <w:rFonts w:ascii="Arial" w:hAnsi="Arial" w:cs="Arial"/>
          <w:lang w:val="en-US"/>
        </w:rPr>
        <w:t xml:space="preserve">small data and </w:t>
      </w:r>
      <w:r w:rsidR="00B463C1">
        <w:rPr>
          <w:rFonts w:ascii="Arial" w:hAnsi="Arial" w:cs="Arial"/>
          <w:lang w:val="en-US"/>
        </w:rPr>
        <w:t xml:space="preserve">uplink </w:t>
      </w:r>
      <w:r>
        <w:rPr>
          <w:rFonts w:ascii="Arial" w:hAnsi="Arial" w:cs="Arial"/>
          <w:lang w:val="en-US"/>
        </w:rPr>
        <w:t>PD</w:t>
      </w:r>
      <w:r w:rsidR="00B47BCC">
        <w:rPr>
          <w:rFonts w:ascii="Arial" w:hAnsi="Arial" w:cs="Arial"/>
          <w:lang w:val="en-US"/>
        </w:rPr>
        <w:t>C</w:t>
      </w:r>
      <w:r>
        <w:rPr>
          <w:rFonts w:ascii="Arial" w:hAnsi="Arial" w:cs="Arial"/>
          <w:lang w:val="en-US"/>
        </w:rPr>
        <w:t>P SN, then the UE computes shortResumeMAC-I according to the HASH</w:t>
      </w:r>
      <w:r w:rsidR="00FC6A11" w:rsidRPr="00FC6A11">
        <w:rPr>
          <w:rFonts w:ascii="Arial" w:hAnsi="Arial" w:cs="Arial"/>
          <w:vertAlign w:val="subscript"/>
          <w:lang w:val="en-US"/>
        </w:rPr>
        <w:t>UE-data</w:t>
      </w:r>
      <w:r>
        <w:rPr>
          <w:rFonts w:ascii="Arial" w:hAnsi="Arial" w:cs="Arial"/>
          <w:lang w:val="en-US"/>
        </w:rPr>
        <w:t xml:space="preserve"> value in addition to other current inputs, e.g. PCI, C-RNTI, </w:t>
      </w:r>
      <w:r w:rsidR="00B65AE3">
        <w:rPr>
          <w:rFonts w:ascii="Arial" w:hAnsi="Arial" w:cs="Arial"/>
          <w:lang w:val="en-US"/>
        </w:rPr>
        <w:t>t</w:t>
      </w:r>
      <w:r w:rsidR="00FC6A11">
        <w:rPr>
          <w:rFonts w:ascii="Arial" w:hAnsi="Arial" w:cs="Arial"/>
          <w:lang w:val="en-US"/>
        </w:rPr>
        <w:t xml:space="preserve">arget cell-ID. The UE sends RRCResumeRequest </w:t>
      </w:r>
      <w:r w:rsidR="00B65AE3">
        <w:rPr>
          <w:rFonts w:ascii="Arial" w:hAnsi="Arial" w:cs="Arial"/>
          <w:lang w:val="en-US"/>
        </w:rPr>
        <w:t>message with shortResumeMAC-I and uplink PDCP data PDU to the target eNB. The target eNB computes a HASH</w:t>
      </w:r>
      <w:r w:rsidR="00FC6A11" w:rsidRPr="00FC6A11">
        <w:rPr>
          <w:rFonts w:ascii="Arial" w:hAnsi="Arial" w:cs="Arial"/>
          <w:vertAlign w:val="subscript"/>
          <w:lang w:val="en-US"/>
        </w:rPr>
        <w:t>eNB-data</w:t>
      </w:r>
      <w:r w:rsidR="00B65AE3">
        <w:rPr>
          <w:rFonts w:ascii="Arial" w:hAnsi="Arial" w:cs="Arial"/>
          <w:lang w:val="en-US"/>
        </w:rPr>
        <w:t xml:space="preserve"> value over received uplink PDCP data PDU, and sends the HASH</w:t>
      </w:r>
      <w:r w:rsidR="00FC6A11" w:rsidRPr="00FC6A11">
        <w:rPr>
          <w:rFonts w:ascii="Arial" w:hAnsi="Arial" w:cs="Arial"/>
          <w:vertAlign w:val="subscript"/>
          <w:lang w:val="en-US"/>
        </w:rPr>
        <w:t>eNB-data</w:t>
      </w:r>
      <w:r w:rsidR="00B65AE3">
        <w:rPr>
          <w:rFonts w:ascii="Arial" w:hAnsi="Arial" w:cs="Arial"/>
          <w:lang w:val="en-US"/>
        </w:rPr>
        <w:t xml:space="preserve"> value </w:t>
      </w:r>
      <w:r w:rsidR="00093935">
        <w:rPr>
          <w:rFonts w:ascii="Arial" w:hAnsi="Arial" w:cs="Arial"/>
          <w:lang w:val="en-US"/>
        </w:rPr>
        <w:t xml:space="preserve">in Retrieve UE Context Request message </w:t>
      </w:r>
      <w:r w:rsidR="00B65AE3">
        <w:rPr>
          <w:rFonts w:ascii="Arial" w:hAnsi="Arial" w:cs="Arial"/>
          <w:lang w:val="en-US"/>
        </w:rPr>
        <w:t xml:space="preserve">to the source eNB. The source eNB verifies the shortResumeMAC-I </w:t>
      </w:r>
      <w:r w:rsidR="00B47BCC">
        <w:rPr>
          <w:rFonts w:ascii="Arial" w:hAnsi="Arial" w:cs="Arial"/>
          <w:lang w:val="en-US"/>
        </w:rPr>
        <w:t>using the</w:t>
      </w:r>
      <w:r w:rsidR="00B65AE3">
        <w:rPr>
          <w:rFonts w:ascii="Arial" w:hAnsi="Arial" w:cs="Arial"/>
          <w:lang w:val="en-US"/>
        </w:rPr>
        <w:t xml:space="preserve"> received HASH</w:t>
      </w:r>
      <w:r w:rsidR="00093935" w:rsidRPr="00FC6A11">
        <w:rPr>
          <w:rFonts w:ascii="Arial" w:hAnsi="Arial" w:cs="Arial"/>
          <w:vertAlign w:val="subscript"/>
          <w:lang w:val="en-US"/>
        </w:rPr>
        <w:t>eNB-data</w:t>
      </w:r>
      <w:r w:rsidR="00B65AE3">
        <w:rPr>
          <w:rFonts w:ascii="Arial" w:hAnsi="Arial" w:cs="Arial"/>
          <w:lang w:val="en-US"/>
        </w:rPr>
        <w:t xml:space="preserve"> value </w:t>
      </w:r>
      <w:r w:rsidR="00B47BCC">
        <w:rPr>
          <w:rFonts w:ascii="Arial" w:hAnsi="Arial" w:cs="Arial"/>
          <w:lang w:val="en-US"/>
        </w:rPr>
        <w:t xml:space="preserve">and other parameters in a similar way </w:t>
      </w:r>
      <w:r w:rsidR="00B65AE3">
        <w:rPr>
          <w:rFonts w:ascii="Arial" w:hAnsi="Arial" w:cs="Arial"/>
          <w:lang w:val="en-US"/>
        </w:rPr>
        <w:t>as the UE.</w:t>
      </w:r>
    </w:p>
    <w:p w14:paraId="0A9050B9" w14:textId="77777777" w:rsidR="00FE0E6C" w:rsidRDefault="00FE0E6C" w:rsidP="001C22F4">
      <w:pPr>
        <w:jc w:val="both"/>
        <w:rPr>
          <w:rFonts w:ascii="Arial" w:hAnsi="Arial" w:cs="Arial"/>
          <w:lang w:val="en-US" w:eastAsia="zh-CN"/>
        </w:rPr>
      </w:pPr>
    </w:p>
    <w:p w14:paraId="168AE883" w14:textId="77777777" w:rsidR="00B47BCC" w:rsidRDefault="00B65AE3" w:rsidP="001C22F4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Thus, the </w:t>
      </w:r>
      <w:r w:rsidR="00B47BCC">
        <w:rPr>
          <w:rFonts w:ascii="Arial" w:hAnsi="Arial" w:cs="Arial"/>
          <w:lang w:val="en-US" w:eastAsia="zh-CN"/>
        </w:rPr>
        <w:t xml:space="preserve">successful verification of the shortResumeMAC-I validates that </w:t>
      </w:r>
      <w:r w:rsidR="00B47BCC">
        <w:rPr>
          <w:rFonts w:ascii="Arial" w:hAnsi="Arial" w:cs="Arial" w:hint="eastAsia"/>
          <w:lang w:val="en-US" w:eastAsia="zh-CN"/>
        </w:rPr>
        <w:t>t</w:t>
      </w:r>
      <w:r w:rsidR="00B47BCC">
        <w:rPr>
          <w:rFonts w:ascii="Arial" w:hAnsi="Arial" w:cs="Arial"/>
          <w:lang w:val="en-US" w:eastAsia="zh-CN"/>
        </w:rPr>
        <w:t xml:space="preserve">he </w:t>
      </w:r>
      <w:r>
        <w:rPr>
          <w:rFonts w:ascii="Arial" w:hAnsi="Arial" w:cs="Arial" w:hint="eastAsia"/>
          <w:lang w:val="en-US" w:eastAsia="zh-CN"/>
        </w:rPr>
        <w:t xml:space="preserve">uplink small data </w:t>
      </w:r>
      <w:r w:rsidR="00B47BCC">
        <w:rPr>
          <w:rFonts w:ascii="Arial" w:hAnsi="Arial" w:cs="Arial"/>
          <w:lang w:val="en-US" w:eastAsia="zh-CN"/>
        </w:rPr>
        <w:t>has been</w:t>
      </w:r>
      <w:r>
        <w:rPr>
          <w:rFonts w:ascii="Arial" w:hAnsi="Arial" w:cs="Arial"/>
          <w:lang w:val="en-US" w:eastAsia="zh-CN"/>
        </w:rPr>
        <w:t xml:space="preserve"> integrity protected and</w:t>
      </w:r>
      <w:r w:rsidR="00093935">
        <w:rPr>
          <w:rFonts w:ascii="Arial" w:hAnsi="Arial" w:cs="Arial"/>
          <w:lang w:val="en-US" w:eastAsia="zh-CN"/>
        </w:rPr>
        <w:t xml:space="preserve"> MSG3</w:t>
      </w:r>
      <w:r>
        <w:rPr>
          <w:rFonts w:ascii="Arial" w:hAnsi="Arial" w:cs="Arial"/>
          <w:lang w:val="en-US" w:eastAsia="zh-CN"/>
        </w:rPr>
        <w:t xml:space="preserve"> is replay protected by the </w:t>
      </w:r>
      <w:r w:rsidR="00B463C1">
        <w:rPr>
          <w:rFonts w:ascii="Arial" w:hAnsi="Arial" w:cs="Arial"/>
          <w:lang w:val="en-US" w:eastAsia="zh-CN"/>
        </w:rPr>
        <w:t xml:space="preserve">uplink </w:t>
      </w:r>
      <w:r>
        <w:rPr>
          <w:rFonts w:ascii="Arial" w:hAnsi="Arial" w:cs="Arial"/>
          <w:lang w:val="en-US" w:eastAsia="zh-CN"/>
        </w:rPr>
        <w:t xml:space="preserve">PDCP SN. </w:t>
      </w:r>
    </w:p>
    <w:p w14:paraId="7529D7DF" w14:textId="77777777" w:rsidR="00B65AE3" w:rsidRDefault="00B65AE3" w:rsidP="001C22F4">
      <w:pPr>
        <w:jc w:val="both"/>
        <w:rPr>
          <w:rFonts w:ascii="Arial" w:hAnsi="Arial" w:cs="Arial"/>
          <w:lang w:val="en-US"/>
        </w:rPr>
      </w:pPr>
    </w:p>
    <w:p w14:paraId="3F5559D5" w14:textId="5F1FC4C4" w:rsidR="00B47BCC" w:rsidRDefault="00B47BCC" w:rsidP="00900C3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details of the approved procedure can be found </w:t>
      </w:r>
      <w:r w:rsidR="00195EAD">
        <w:rPr>
          <w:rFonts w:ascii="Arial" w:hAnsi="Arial" w:cs="Arial"/>
          <w:lang w:val="en-US" w:eastAsia="zh-CN"/>
        </w:rPr>
        <w:t>in the attached agreed CR S3-183411</w:t>
      </w:r>
      <w:bookmarkStart w:id="0" w:name="_GoBack"/>
      <w:bookmarkEnd w:id="0"/>
      <w:r>
        <w:rPr>
          <w:rFonts w:ascii="Arial" w:hAnsi="Arial" w:cs="Arial"/>
          <w:lang w:val="en-US" w:eastAsia="zh-CN"/>
        </w:rPr>
        <w:t>. In order to ensure better replay protection for the small data, SA3 recommends increasing th</w:t>
      </w:r>
      <w:r w:rsidR="00794AA4">
        <w:rPr>
          <w:rFonts w:ascii="Arial" w:hAnsi="Arial" w:cs="Arial"/>
          <w:lang w:val="en-US" w:eastAsia="zh-CN"/>
        </w:rPr>
        <w:t>e size of the PDCP SN in EDT to</w:t>
      </w:r>
      <w:r>
        <w:rPr>
          <w:rFonts w:ascii="Arial" w:hAnsi="Arial" w:cs="Arial"/>
          <w:lang w:val="en-US" w:eastAsia="zh-CN"/>
        </w:rPr>
        <w:t>,</w:t>
      </w:r>
      <w:r w:rsidR="00794AA4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e.g., 18 bits.</w:t>
      </w:r>
    </w:p>
    <w:p w14:paraId="1756950E" w14:textId="77777777" w:rsidR="00B47BCC" w:rsidRDefault="00B47BCC" w:rsidP="00900C37">
      <w:pPr>
        <w:jc w:val="both"/>
        <w:rPr>
          <w:rFonts w:ascii="Arial" w:hAnsi="Arial" w:cs="Arial"/>
          <w:lang w:val="en-US" w:eastAsia="zh-CN"/>
        </w:rPr>
      </w:pPr>
    </w:p>
    <w:p w14:paraId="65ECAA4B" w14:textId="292F6DDC" w:rsidR="00DE0F4F" w:rsidRPr="00900C37" w:rsidRDefault="00900C37" w:rsidP="00900C3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SA3 kindly requests RAN2 </w:t>
      </w:r>
      <w:r w:rsidR="00841FED">
        <w:rPr>
          <w:rFonts w:ascii="Arial" w:hAnsi="Arial" w:cs="Arial"/>
          <w:lang w:val="en-US"/>
        </w:rPr>
        <w:t xml:space="preserve">and RAN3 </w:t>
      </w:r>
      <w:r>
        <w:rPr>
          <w:rFonts w:ascii="Arial" w:hAnsi="Arial" w:cs="Arial"/>
          <w:lang w:val="en-US"/>
        </w:rPr>
        <w:t xml:space="preserve">to </w:t>
      </w:r>
      <w:r w:rsidR="00B47BCC">
        <w:rPr>
          <w:rFonts w:ascii="Arial" w:hAnsi="Arial" w:cs="Arial"/>
          <w:lang w:val="en-US"/>
        </w:rPr>
        <w:t>adopt the agreed CR details into their respective specifications</w:t>
      </w:r>
      <w:r w:rsidR="00B47BCC">
        <w:rPr>
          <w:rFonts w:ascii="Arial" w:hAnsi="Arial" w:cs="Arial" w:hint="eastAsia"/>
          <w:lang w:val="en-US" w:eastAsia="zh-CN"/>
        </w:rPr>
        <w:t>.</w:t>
      </w: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A213A94" w14:textId="669BF4E7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841FED" w:rsidRPr="00841FED">
        <w:rPr>
          <w:rFonts w:ascii="Arial" w:hAnsi="Arial" w:cs="Arial"/>
          <w:b/>
        </w:rPr>
        <w:t xml:space="preserve">SA3 kindly requests RAN2 and RAN3 to </w:t>
      </w:r>
      <w:r w:rsidR="00B47BCC" w:rsidRPr="00B47BCC">
        <w:rPr>
          <w:rFonts w:ascii="Arial" w:hAnsi="Arial" w:cs="Arial"/>
          <w:b/>
        </w:rPr>
        <w:t>take the above details in consideration while finalizing RAN2/RAN3 specifications for small data transmission during EDT.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8BA93F3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7C57C5">
        <w:rPr>
          <w:rFonts w:ascii="Arial" w:hAnsi="Arial" w:cs="Arial"/>
          <w:bCs/>
          <w:lang w:val="en-US"/>
        </w:rPr>
        <w:t xml:space="preserve">28 Jan. </w:t>
      </w:r>
      <w:r>
        <w:rPr>
          <w:rFonts w:ascii="Arial" w:hAnsi="Arial" w:cs="Arial"/>
          <w:bCs/>
          <w:lang w:val="en-US"/>
        </w:rPr>
        <w:t>–</w:t>
      </w:r>
      <w:r w:rsidR="007C57C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Feb.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Kochi, India</w:t>
      </w:r>
    </w:p>
    <w:p w14:paraId="1C0954DC" w14:textId="3D35964F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6-10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3D514" w14:textId="77777777" w:rsidR="00BC2AB3" w:rsidRDefault="00BC2AB3">
      <w:r>
        <w:separator/>
      </w:r>
    </w:p>
  </w:endnote>
  <w:endnote w:type="continuationSeparator" w:id="0">
    <w:p w14:paraId="291BDF01" w14:textId="77777777" w:rsidR="00BC2AB3" w:rsidRDefault="00BC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EF0B3" w14:textId="77777777" w:rsidR="00BC2AB3" w:rsidRDefault="00BC2AB3">
      <w:r>
        <w:separator/>
      </w:r>
    </w:p>
  </w:footnote>
  <w:footnote w:type="continuationSeparator" w:id="0">
    <w:p w14:paraId="5B9E7248" w14:textId="77777777" w:rsidR="00BC2AB3" w:rsidRDefault="00BC2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F37F6"/>
    <w:rsid w:val="00203910"/>
    <w:rsid w:val="00207CD0"/>
    <w:rsid w:val="00214133"/>
    <w:rsid w:val="00220AC3"/>
    <w:rsid w:val="002319CE"/>
    <w:rsid w:val="0023321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7F97"/>
    <w:rsid w:val="00303F91"/>
    <w:rsid w:val="003067BA"/>
    <w:rsid w:val="003300B5"/>
    <w:rsid w:val="00331E1F"/>
    <w:rsid w:val="003362E0"/>
    <w:rsid w:val="003500E8"/>
    <w:rsid w:val="00356792"/>
    <w:rsid w:val="003915C9"/>
    <w:rsid w:val="00393CFE"/>
    <w:rsid w:val="00394AC0"/>
    <w:rsid w:val="003A6D3E"/>
    <w:rsid w:val="003A7A64"/>
    <w:rsid w:val="003B1DE7"/>
    <w:rsid w:val="003B44E3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802116"/>
    <w:rsid w:val="00816051"/>
    <w:rsid w:val="008177D6"/>
    <w:rsid w:val="00821691"/>
    <w:rsid w:val="00823012"/>
    <w:rsid w:val="00841FED"/>
    <w:rsid w:val="00842EC8"/>
    <w:rsid w:val="0085277A"/>
    <w:rsid w:val="00853088"/>
    <w:rsid w:val="008706B4"/>
    <w:rsid w:val="00885362"/>
    <w:rsid w:val="008A6416"/>
    <w:rsid w:val="008A7027"/>
    <w:rsid w:val="008C4C12"/>
    <w:rsid w:val="008C5F09"/>
    <w:rsid w:val="008C7DB3"/>
    <w:rsid w:val="008E543A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7080"/>
    <w:rsid w:val="009B26AE"/>
    <w:rsid w:val="009B5552"/>
    <w:rsid w:val="009F0248"/>
    <w:rsid w:val="00A044DB"/>
    <w:rsid w:val="00A05BB7"/>
    <w:rsid w:val="00A122AB"/>
    <w:rsid w:val="00A248E5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463C1"/>
    <w:rsid w:val="00B46748"/>
    <w:rsid w:val="00B47BCC"/>
    <w:rsid w:val="00B510D2"/>
    <w:rsid w:val="00B51F43"/>
    <w:rsid w:val="00B65AE3"/>
    <w:rsid w:val="00B757EC"/>
    <w:rsid w:val="00B95B3B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F1CA7"/>
    <w:rsid w:val="00E00A0B"/>
    <w:rsid w:val="00E122B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16CCA"/>
    <w:rsid w:val="00F20569"/>
    <w:rsid w:val="00F3271E"/>
    <w:rsid w:val="00F37F9B"/>
    <w:rsid w:val="00F50EC1"/>
    <w:rsid w:val="00F52C1C"/>
    <w:rsid w:val="00F83F73"/>
    <w:rsid w:val="00FB5568"/>
    <w:rsid w:val="00FB5620"/>
    <w:rsid w:val="00FC02B6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1D894-47E4-485E-BDA5-83EA13E4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7</cp:revision>
  <cp:lastPrinted>2002-04-23T07:10:00Z</cp:lastPrinted>
  <dcterms:created xsi:type="dcterms:W3CDTF">2018-11-04T19:34:00Z</dcterms:created>
  <dcterms:modified xsi:type="dcterms:W3CDTF">2018-11-05T09:37:00Z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</Properties>
</file>